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B5B" w14:textId="6E08FB9C" w:rsidR="00EE36B7" w:rsidRDefault="008C1EFD" w:rsidP="008C1EFD">
      <w:pPr>
        <w:tabs>
          <w:tab w:val="right" w:pos="7088"/>
        </w:tabs>
        <w:jc w:val="right"/>
        <w:rPr>
          <w:rFonts w:eastAsia="Calibri"/>
          <w:color w:val="262626" w:themeColor="text1" w:themeTint="D9"/>
          <w:lang w:eastAsia="en-US"/>
        </w:rPr>
      </w:pPr>
      <w:bookmarkStart w:id="0" w:name="_Hlk48728119"/>
      <w:r>
        <w:rPr>
          <w:rFonts w:eastAsia="Calibri"/>
          <w:color w:val="262626" w:themeColor="text1" w:themeTint="D9"/>
          <w:lang w:eastAsia="en-US"/>
        </w:rPr>
        <w:t>V Liberci 10. srpna 2021</w:t>
      </w:r>
    </w:p>
    <w:bookmarkEnd w:id="0"/>
    <w:p w14:paraId="262A16EB" w14:textId="77777777" w:rsidR="008C1EFD" w:rsidRDefault="008C1EFD" w:rsidP="00452631">
      <w:pPr>
        <w:pStyle w:val="Nadpis8"/>
        <w:rPr>
          <w:rFonts w:ascii="Arial Black" w:hAnsi="Arial Black"/>
          <w:sz w:val="40"/>
          <w:szCs w:val="40"/>
        </w:rPr>
      </w:pPr>
    </w:p>
    <w:p w14:paraId="0AF81636" w14:textId="69A97CEA" w:rsidR="00452631" w:rsidRPr="00997897" w:rsidRDefault="003A44CC" w:rsidP="00452631">
      <w:pPr>
        <w:pStyle w:val="Nadpis8"/>
        <w:rPr>
          <w:rFonts w:ascii="Arial Black" w:hAnsi="Arial Black"/>
          <w:b/>
          <w:bCs/>
          <w:color w:val="0000FF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informace pro voliče</w:t>
      </w:r>
    </w:p>
    <w:p w14:paraId="6998AE00" w14:textId="18B2BB92" w:rsidR="004A3DE4" w:rsidRDefault="004A3DE4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1BD2974C" w14:textId="77777777" w:rsidR="007B2F8E" w:rsidRDefault="007B2F8E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</w:p>
    <w:p w14:paraId="04901CD2" w14:textId="3D8C6EA7" w:rsidR="0083142C" w:rsidRPr="004A3DE4" w:rsidRDefault="003A44CC" w:rsidP="0083142C">
      <w:pPr>
        <w:pStyle w:val="Zkladntext2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k prokazování </w:t>
      </w:r>
      <w:r w:rsidRPr="003A44CC">
        <w:rPr>
          <w:rFonts w:ascii="Times New Roman" w:hAnsi="Times New Roman" w:cs="Times New Roman"/>
          <w:b/>
          <w:bCs/>
          <w:caps/>
          <w:sz w:val="24"/>
        </w:rPr>
        <w:t>totožnosti</w:t>
      </w:r>
      <w:r>
        <w:rPr>
          <w:rFonts w:ascii="Times New Roman" w:hAnsi="Times New Roman" w:cs="Times New Roman"/>
          <w:b/>
          <w:bCs/>
          <w:sz w:val="24"/>
        </w:rPr>
        <w:t xml:space="preserve"> a </w:t>
      </w:r>
      <w:r w:rsidRPr="003A44CC">
        <w:rPr>
          <w:rFonts w:ascii="Times New Roman" w:hAnsi="Times New Roman" w:cs="Times New Roman"/>
          <w:b/>
          <w:bCs/>
          <w:caps/>
          <w:sz w:val="24"/>
        </w:rPr>
        <w:t>státního občanství</w:t>
      </w:r>
      <w:r w:rsidR="008C1EFD">
        <w:rPr>
          <w:rFonts w:ascii="Times New Roman" w:hAnsi="Times New Roman" w:cs="Times New Roman"/>
          <w:b/>
          <w:bCs/>
          <w:caps/>
          <w:sz w:val="24"/>
        </w:rPr>
        <w:t xml:space="preserve"> ČR</w:t>
      </w:r>
      <w:r>
        <w:rPr>
          <w:rFonts w:ascii="Times New Roman" w:hAnsi="Times New Roman" w:cs="Times New Roman"/>
          <w:b/>
          <w:bCs/>
          <w:sz w:val="24"/>
        </w:rPr>
        <w:t xml:space="preserve"> ve volebních místnostech pro účel </w:t>
      </w:r>
      <w:r w:rsidR="008C1EFD">
        <w:rPr>
          <w:rFonts w:ascii="Times New Roman" w:hAnsi="Times New Roman" w:cs="Times New Roman"/>
          <w:b/>
          <w:bCs/>
          <w:sz w:val="24"/>
        </w:rPr>
        <w:t>výkonu volebního práva</w:t>
      </w:r>
      <w:r w:rsidR="0083142C" w:rsidRPr="004A3DE4">
        <w:rPr>
          <w:rFonts w:ascii="Times New Roman" w:hAnsi="Times New Roman" w:cs="Times New Roman"/>
          <w:b/>
          <w:bCs/>
          <w:sz w:val="24"/>
        </w:rPr>
        <w:t xml:space="preserve"> do Poslanecké sněmovny Parl. ČR v Libereckém kraji, které se uskuteční ve dnech 8. a 9. října 2021 </w:t>
      </w:r>
    </w:p>
    <w:p w14:paraId="655E77E6" w14:textId="264388D5" w:rsidR="0083142C" w:rsidRDefault="0083142C" w:rsidP="0083142C">
      <w:pPr>
        <w:pStyle w:val="Zkladntext2"/>
        <w:rPr>
          <w:rFonts w:ascii="Times New Roman" w:hAnsi="Times New Roman" w:cs="Times New Roman"/>
          <w:sz w:val="24"/>
        </w:rPr>
      </w:pPr>
    </w:p>
    <w:p w14:paraId="07E520B5" w14:textId="1397EB51" w:rsidR="007702B3" w:rsidRDefault="007702B3" w:rsidP="0083142C">
      <w:pPr>
        <w:pStyle w:val="Zkladntext2"/>
        <w:rPr>
          <w:rFonts w:ascii="Times New Roman" w:hAnsi="Times New Roman" w:cs="Times New Roman"/>
          <w:sz w:val="24"/>
        </w:rPr>
      </w:pPr>
    </w:p>
    <w:p w14:paraId="5C754EE8" w14:textId="0249ACA0" w:rsidR="00850547" w:rsidRPr="008C1EFD" w:rsidRDefault="008C1EFD" w:rsidP="003A44CC">
      <w:pPr>
        <w:pStyle w:val="Zkladntext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A44CC">
        <w:rPr>
          <w:rFonts w:ascii="Times New Roman" w:hAnsi="Times New Roman" w:cs="Times New Roman"/>
          <w:sz w:val="24"/>
        </w:rPr>
        <w:t xml:space="preserve">ák. č. 247/1995 Sb., o volbách do Parlamentu </w:t>
      </w:r>
      <w:r w:rsidR="003A44CC" w:rsidRPr="003A44CC">
        <w:rPr>
          <w:rFonts w:ascii="Times New Roman" w:hAnsi="Times New Roman" w:cs="Times New Roman"/>
          <w:sz w:val="24"/>
        </w:rPr>
        <w:t>České republiky a o změně a doplnění některých dalších zákonů</w:t>
      </w:r>
      <w:r w:rsidR="003A44CC">
        <w:rPr>
          <w:rFonts w:ascii="Times New Roman" w:hAnsi="Times New Roman" w:cs="Times New Roman"/>
          <w:sz w:val="24"/>
        </w:rPr>
        <w:t xml:space="preserve">, ve znění pozdějších předpisů stanoví 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povinnost voliče po příchodu do volební místnosti prokázat svou </w:t>
      </w:r>
      <w:r w:rsidR="003A44CC" w:rsidRPr="008C1EFD">
        <w:rPr>
          <w:rFonts w:ascii="Times New Roman" w:hAnsi="Times New Roman" w:cs="Times New Roman"/>
          <w:b/>
          <w:bCs/>
          <w:caps/>
          <w:sz w:val="24"/>
        </w:rPr>
        <w:t>totožnost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 a </w:t>
      </w:r>
      <w:r w:rsidR="003A44CC" w:rsidRPr="008C1EFD">
        <w:rPr>
          <w:rFonts w:ascii="Times New Roman" w:hAnsi="Times New Roman" w:cs="Times New Roman"/>
          <w:b/>
          <w:bCs/>
          <w:caps/>
          <w:sz w:val="24"/>
        </w:rPr>
        <w:t>státní občanství</w:t>
      </w:r>
      <w:r w:rsidR="003A44CC" w:rsidRPr="008C1EFD">
        <w:rPr>
          <w:rFonts w:ascii="Times New Roman" w:hAnsi="Times New Roman" w:cs="Times New Roman"/>
          <w:b/>
          <w:bCs/>
          <w:sz w:val="24"/>
        </w:rPr>
        <w:t xml:space="preserve"> ČR </w:t>
      </w:r>
    </w:p>
    <w:p w14:paraId="4DB75BAB" w14:textId="77777777" w:rsidR="00850547" w:rsidRDefault="003A44CC" w:rsidP="00850547">
      <w:pPr>
        <w:pStyle w:val="Zkladntext2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buď </w:t>
      </w:r>
      <w:r w:rsidRPr="008C1EFD">
        <w:rPr>
          <w:rFonts w:ascii="Times New Roman" w:hAnsi="Times New Roman" w:cs="Times New Roman"/>
          <w:sz w:val="24"/>
          <w:u w:val="single"/>
        </w:rPr>
        <w:t>platným</w:t>
      </w:r>
      <w:r w:rsidRPr="003A44CC">
        <w:rPr>
          <w:rFonts w:ascii="Times New Roman" w:hAnsi="Times New Roman" w:cs="Times New Roman"/>
          <w:sz w:val="24"/>
        </w:rPr>
        <w:t xml:space="preserve"> cestovním, diplomatickým nebo služebním pasem Č</w:t>
      </w:r>
      <w:r>
        <w:rPr>
          <w:rFonts w:ascii="Times New Roman" w:hAnsi="Times New Roman" w:cs="Times New Roman"/>
          <w:sz w:val="24"/>
        </w:rPr>
        <w:t>R</w:t>
      </w:r>
      <w:r w:rsidRPr="003A44CC">
        <w:rPr>
          <w:rFonts w:ascii="Times New Roman" w:hAnsi="Times New Roman" w:cs="Times New Roman"/>
          <w:sz w:val="24"/>
        </w:rPr>
        <w:t xml:space="preserve"> anebo cestovním průkazem </w:t>
      </w:r>
    </w:p>
    <w:p w14:paraId="772FEC90" w14:textId="77777777" w:rsidR="00850547" w:rsidRDefault="003A44CC" w:rsidP="00850547">
      <w:pPr>
        <w:pStyle w:val="Zkladntext2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</w:rPr>
      </w:pPr>
      <w:r w:rsidRPr="003A44CC">
        <w:rPr>
          <w:rFonts w:ascii="Times New Roman" w:hAnsi="Times New Roman" w:cs="Times New Roman"/>
          <w:sz w:val="24"/>
        </w:rPr>
        <w:t xml:space="preserve">nebo </w:t>
      </w:r>
      <w:r w:rsidRPr="008C1EFD">
        <w:rPr>
          <w:rFonts w:ascii="Times New Roman" w:hAnsi="Times New Roman" w:cs="Times New Roman"/>
          <w:sz w:val="24"/>
          <w:u w:val="single"/>
        </w:rPr>
        <w:t>platným</w:t>
      </w:r>
      <w:r w:rsidRPr="003A44CC">
        <w:rPr>
          <w:rFonts w:ascii="Times New Roman" w:hAnsi="Times New Roman" w:cs="Times New Roman"/>
          <w:sz w:val="24"/>
        </w:rPr>
        <w:t xml:space="preserve"> občanským průkazem. </w:t>
      </w:r>
    </w:p>
    <w:p w14:paraId="2FB4512D" w14:textId="77777777" w:rsidR="00850547" w:rsidRDefault="00850547" w:rsidP="00850547">
      <w:pPr>
        <w:pStyle w:val="Zkladntext2"/>
        <w:rPr>
          <w:rFonts w:ascii="Times New Roman" w:hAnsi="Times New Roman" w:cs="Times New Roman"/>
          <w:sz w:val="24"/>
        </w:rPr>
      </w:pPr>
    </w:p>
    <w:p w14:paraId="79BDA8E3" w14:textId="5994AF4F" w:rsidR="003A44CC" w:rsidRDefault="003A44CC" w:rsidP="00850547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Jinými doklady </w:t>
      </w:r>
      <w:r w:rsidRPr="00850547">
        <w:rPr>
          <w:rFonts w:ascii="Times New Roman" w:hAnsi="Times New Roman" w:cs="Times New Roman"/>
          <w:i/>
          <w:iCs/>
          <w:sz w:val="24"/>
        </w:rPr>
        <w:t>(např. řidičský průkaz)</w:t>
      </w:r>
      <w:r w:rsidR="00850547" w:rsidRPr="00850547">
        <w:rPr>
          <w:rFonts w:ascii="Times New Roman" w:hAnsi="Times New Roman" w:cs="Times New Roman"/>
          <w:sz w:val="24"/>
        </w:rPr>
        <w:t xml:space="preserve"> </w:t>
      </w:r>
      <w:r w:rsidR="00850547">
        <w:rPr>
          <w:rFonts w:ascii="Times New Roman" w:hAnsi="Times New Roman" w:cs="Times New Roman"/>
          <w:sz w:val="24"/>
        </w:rPr>
        <w:t>pro účel výkonu aktivního volebního práva</w:t>
      </w:r>
      <w:r>
        <w:rPr>
          <w:rFonts w:ascii="Times New Roman" w:hAnsi="Times New Roman" w:cs="Times New Roman"/>
          <w:sz w:val="24"/>
        </w:rPr>
        <w:t xml:space="preserve"> </w:t>
      </w:r>
      <w:r w:rsidR="00850547">
        <w:rPr>
          <w:rFonts w:ascii="Times New Roman" w:hAnsi="Times New Roman" w:cs="Times New Roman"/>
          <w:sz w:val="24"/>
        </w:rPr>
        <w:t xml:space="preserve">nelze prokázat </w:t>
      </w:r>
      <w:r>
        <w:rPr>
          <w:rFonts w:ascii="Times New Roman" w:hAnsi="Times New Roman" w:cs="Times New Roman"/>
          <w:sz w:val="24"/>
        </w:rPr>
        <w:t>totožnost ani státní občanství. N</w:t>
      </w:r>
      <w:r w:rsidRPr="003A44CC">
        <w:rPr>
          <w:rFonts w:ascii="Times New Roman" w:hAnsi="Times New Roman" w:cs="Times New Roman"/>
          <w:sz w:val="24"/>
        </w:rPr>
        <w:t>eprokáže-li volič svou totožnost a státní občanství Č</w:t>
      </w:r>
      <w:r>
        <w:rPr>
          <w:rFonts w:ascii="Times New Roman" w:hAnsi="Times New Roman" w:cs="Times New Roman"/>
          <w:sz w:val="24"/>
        </w:rPr>
        <w:t>R</w:t>
      </w:r>
      <w:r w:rsidRPr="003A44CC">
        <w:rPr>
          <w:rFonts w:ascii="Times New Roman" w:hAnsi="Times New Roman" w:cs="Times New Roman"/>
          <w:sz w:val="24"/>
        </w:rPr>
        <w:t>,  nebude mu hlasování umožněno.</w:t>
      </w:r>
    </w:p>
    <w:p w14:paraId="07365486" w14:textId="77777777" w:rsidR="003A44CC" w:rsidRPr="004A3DE4" w:rsidRDefault="003A44CC" w:rsidP="003A44CC">
      <w:pPr>
        <w:pStyle w:val="Zkladntext2"/>
        <w:rPr>
          <w:rFonts w:ascii="Times New Roman" w:hAnsi="Times New Roman" w:cs="Times New Roman"/>
          <w:sz w:val="24"/>
        </w:rPr>
      </w:pPr>
    </w:p>
    <w:p w14:paraId="01579FA4" w14:textId="19C1CFC9" w:rsidR="003A44CC" w:rsidRDefault="003A44CC" w:rsidP="003A44CC">
      <w:pPr>
        <w:jc w:val="both"/>
        <w:rPr>
          <w:bCs/>
          <w:iCs/>
        </w:rPr>
      </w:pPr>
      <w:r w:rsidRPr="003A44CC">
        <w:rPr>
          <w:bCs/>
          <w:iCs/>
        </w:rPr>
        <w:t xml:space="preserve">Dne 2. srpna 2021 nabyl účinnosti nový zákon o občanských průkazech </w:t>
      </w:r>
      <w:r w:rsidR="00850547">
        <w:rPr>
          <w:bCs/>
          <w:iCs/>
        </w:rPr>
        <w:t xml:space="preserve"> </w:t>
      </w:r>
      <w:r w:rsidRPr="003A44CC">
        <w:rPr>
          <w:bCs/>
          <w:iCs/>
        </w:rPr>
        <w:t xml:space="preserve">č. 269/2021 Sb., který oproti předchozímu zákonu </w:t>
      </w:r>
      <w:r w:rsidRPr="00850547">
        <w:rPr>
          <w:bCs/>
          <w:i/>
        </w:rPr>
        <w:t>(zák. č. 328/1999 Sb.)</w:t>
      </w:r>
      <w:r w:rsidRPr="003A44CC">
        <w:rPr>
          <w:bCs/>
          <w:iCs/>
        </w:rPr>
        <w:t xml:space="preserve"> </w:t>
      </w:r>
      <w:r w:rsidRPr="007B2F8E">
        <w:rPr>
          <w:b/>
          <w:iCs/>
        </w:rPr>
        <w:t xml:space="preserve">již </w:t>
      </w:r>
      <w:r w:rsidR="007B2F8E" w:rsidRPr="007B2F8E">
        <w:rPr>
          <w:b/>
          <w:iCs/>
        </w:rPr>
        <w:t>neumožňuje</w:t>
      </w:r>
      <w:r w:rsidRPr="003A44CC">
        <w:rPr>
          <w:bCs/>
          <w:iCs/>
        </w:rPr>
        <w:t xml:space="preserve"> </w:t>
      </w:r>
      <w:r w:rsidR="008C1EFD">
        <w:rPr>
          <w:bCs/>
          <w:iCs/>
        </w:rPr>
        <w:t xml:space="preserve">pro účel </w:t>
      </w:r>
      <w:r w:rsidRPr="003A44CC">
        <w:rPr>
          <w:bCs/>
          <w:iCs/>
        </w:rPr>
        <w:t>výkon</w:t>
      </w:r>
      <w:r w:rsidR="008C1EFD">
        <w:rPr>
          <w:bCs/>
          <w:iCs/>
        </w:rPr>
        <w:t xml:space="preserve">u </w:t>
      </w:r>
      <w:r w:rsidRPr="003A44CC">
        <w:rPr>
          <w:bCs/>
          <w:iCs/>
        </w:rPr>
        <w:t xml:space="preserve">volebního práva </w:t>
      </w:r>
      <w:r w:rsidR="008C1EFD" w:rsidRPr="007B2F8E">
        <w:rPr>
          <w:b/>
          <w:iCs/>
        </w:rPr>
        <w:t>vydávání občanských průkazů bez strojově čitelných údajů s dobou platnosti 1 měsíc</w:t>
      </w:r>
      <w:r w:rsidR="008C1EFD">
        <w:rPr>
          <w:bCs/>
          <w:iCs/>
        </w:rPr>
        <w:t>, tzn.</w:t>
      </w:r>
      <w:r w:rsidRPr="003A44CC">
        <w:rPr>
          <w:bCs/>
          <w:iCs/>
        </w:rPr>
        <w:t xml:space="preserve"> </w:t>
      </w:r>
      <w:r w:rsidR="008C1EFD">
        <w:rPr>
          <w:bCs/>
          <w:iCs/>
        </w:rPr>
        <w:t xml:space="preserve">v době, kdy bude probíhat hlasování. </w:t>
      </w:r>
    </w:p>
    <w:p w14:paraId="1DB033A7" w14:textId="0BBA583A" w:rsidR="003A44CC" w:rsidRDefault="003A44CC" w:rsidP="003A44CC">
      <w:pPr>
        <w:jc w:val="both"/>
        <w:rPr>
          <w:bCs/>
          <w:iCs/>
        </w:rPr>
      </w:pPr>
    </w:p>
    <w:p w14:paraId="06D75249" w14:textId="659EC3DB" w:rsidR="003A44CC" w:rsidRPr="007B2F8E" w:rsidRDefault="003A44CC" w:rsidP="003A44CC">
      <w:pPr>
        <w:jc w:val="both"/>
        <w:rPr>
          <w:b/>
          <w:iCs/>
        </w:rPr>
      </w:pPr>
      <w:r w:rsidRPr="007B2F8E">
        <w:rPr>
          <w:bCs/>
          <w:iCs/>
        </w:rPr>
        <w:t xml:space="preserve">Krajský úřad Libereckého kraje </w:t>
      </w:r>
      <w:r w:rsidRPr="007B2F8E">
        <w:rPr>
          <w:rFonts w:ascii="Arial Black" w:hAnsi="Arial Black"/>
          <w:b/>
          <w:iCs/>
          <w:sz w:val="22"/>
          <w:szCs w:val="22"/>
        </w:rPr>
        <w:t>vyzývá</w:t>
      </w:r>
      <w:r w:rsidRPr="007B2F8E">
        <w:rPr>
          <w:bCs/>
          <w:iCs/>
        </w:rPr>
        <w:t xml:space="preserve"> </w:t>
      </w:r>
      <w:r w:rsidR="00850547" w:rsidRPr="007B2F8E">
        <w:rPr>
          <w:bCs/>
          <w:iCs/>
        </w:rPr>
        <w:t xml:space="preserve">zejména </w:t>
      </w:r>
      <w:r w:rsidRPr="007B2F8E">
        <w:rPr>
          <w:b/>
          <w:iCs/>
        </w:rPr>
        <w:t>voliče</w:t>
      </w:r>
      <w:r w:rsidRPr="007B2F8E">
        <w:rPr>
          <w:bCs/>
          <w:iCs/>
        </w:rPr>
        <w:t>,</w:t>
      </w:r>
      <w:r w:rsidR="00850547" w:rsidRPr="007B2F8E">
        <w:rPr>
          <w:bCs/>
          <w:iCs/>
        </w:rPr>
        <w:t xml:space="preserve"> kteří nejsou držiteli platného cestovního pasu, </w:t>
      </w:r>
      <w:r w:rsidR="00850547" w:rsidRPr="007B2F8E">
        <w:rPr>
          <w:b/>
          <w:iCs/>
        </w:rPr>
        <w:t>aby si ve svém občanském průkazu ověřili, zda-li před konáním voleb do</w:t>
      </w:r>
      <w:r w:rsidR="00850547" w:rsidRPr="007B2F8E">
        <w:rPr>
          <w:bCs/>
          <w:iCs/>
        </w:rPr>
        <w:t xml:space="preserve"> Poslanecké sněmovny Parl. ČR </w:t>
      </w:r>
      <w:r w:rsidR="00850547" w:rsidRPr="007B2F8E">
        <w:rPr>
          <w:bCs/>
          <w:i/>
        </w:rPr>
        <w:t>(které se uskuteční ve dnech 8. a 9. října 2021)</w:t>
      </w:r>
      <w:r w:rsidR="00850547" w:rsidRPr="007B2F8E">
        <w:rPr>
          <w:bCs/>
          <w:iCs/>
        </w:rPr>
        <w:t xml:space="preserve"> </w:t>
      </w:r>
      <w:r w:rsidR="00850547" w:rsidRPr="007B2F8E">
        <w:rPr>
          <w:b/>
          <w:iCs/>
        </w:rPr>
        <w:t>nedojde k uplynutí platnosti jejich občanského průkazu</w:t>
      </w:r>
      <w:r w:rsidR="00850547" w:rsidRPr="007B2F8E">
        <w:rPr>
          <w:bCs/>
          <w:iCs/>
        </w:rPr>
        <w:t xml:space="preserve"> </w:t>
      </w:r>
      <w:r w:rsidR="00850547" w:rsidRPr="007B2F8E">
        <w:rPr>
          <w:b/>
          <w:iCs/>
        </w:rPr>
        <w:t>a případně v dostatečném předstihu</w:t>
      </w:r>
      <w:r w:rsidR="00850547" w:rsidRPr="007B2F8E">
        <w:rPr>
          <w:bCs/>
          <w:iCs/>
        </w:rPr>
        <w:t xml:space="preserve"> </w:t>
      </w:r>
      <w:r w:rsidR="008C1EFD" w:rsidRPr="007B2F8E">
        <w:rPr>
          <w:bCs/>
          <w:i/>
        </w:rPr>
        <w:t>(</w:t>
      </w:r>
      <w:r w:rsidR="0063285F" w:rsidRPr="007B2F8E">
        <w:rPr>
          <w:bCs/>
          <w:i/>
        </w:rPr>
        <w:t>nejpozději</w:t>
      </w:r>
      <w:r w:rsidR="008C1EFD" w:rsidRPr="007B2F8E">
        <w:rPr>
          <w:bCs/>
          <w:i/>
        </w:rPr>
        <w:t xml:space="preserve"> 30 dní</w:t>
      </w:r>
      <w:r w:rsidR="005F7CFE" w:rsidRPr="007B2F8E">
        <w:rPr>
          <w:bCs/>
          <w:i/>
        </w:rPr>
        <w:t xml:space="preserve"> před konáním voleb</w:t>
      </w:r>
      <w:r w:rsidR="008C1EFD" w:rsidRPr="007B2F8E">
        <w:rPr>
          <w:bCs/>
          <w:i/>
        </w:rPr>
        <w:t>)</w:t>
      </w:r>
      <w:r w:rsidR="008C1EFD" w:rsidRPr="007B2F8E">
        <w:rPr>
          <w:bCs/>
          <w:iCs/>
        </w:rPr>
        <w:t xml:space="preserve"> </w:t>
      </w:r>
      <w:r w:rsidR="00850547" w:rsidRPr="007B2F8E">
        <w:rPr>
          <w:b/>
          <w:iCs/>
        </w:rPr>
        <w:t xml:space="preserve">požádali </w:t>
      </w:r>
      <w:r w:rsidR="008C1EFD" w:rsidRPr="007B2F8E">
        <w:rPr>
          <w:b/>
          <w:iCs/>
        </w:rPr>
        <w:t xml:space="preserve">kterýkoliv obecní úřad obce s rozšířenou působností </w:t>
      </w:r>
      <w:r w:rsidR="00850547" w:rsidRPr="007B2F8E">
        <w:rPr>
          <w:b/>
          <w:iCs/>
        </w:rPr>
        <w:t>o vydání nového občanského průkazu.</w:t>
      </w:r>
    </w:p>
    <w:p w14:paraId="3262FDE5" w14:textId="49EB6257" w:rsidR="003A44CC" w:rsidRDefault="003A44CC" w:rsidP="003A44CC">
      <w:pPr>
        <w:jc w:val="both"/>
        <w:rPr>
          <w:rFonts w:ascii="Calibri" w:hAnsi="Calibri" w:cs="Calibri"/>
          <w:bCs/>
          <w:iCs/>
        </w:rPr>
      </w:pPr>
    </w:p>
    <w:p w14:paraId="66287BDE" w14:textId="0F14BE7D" w:rsidR="008C1EFD" w:rsidRDefault="008C1EFD" w:rsidP="003A44CC">
      <w:pPr>
        <w:jc w:val="both"/>
        <w:rPr>
          <w:rFonts w:ascii="Calibri" w:hAnsi="Calibri" w:cs="Calibri"/>
          <w:bCs/>
          <w:iCs/>
        </w:rPr>
      </w:pPr>
    </w:p>
    <w:p w14:paraId="0D4A3FDA" w14:textId="74805141" w:rsidR="008C1EFD" w:rsidRDefault="008C1EFD" w:rsidP="003A44CC">
      <w:pPr>
        <w:jc w:val="both"/>
        <w:rPr>
          <w:rFonts w:ascii="Calibri" w:hAnsi="Calibri" w:cs="Calibri"/>
          <w:bCs/>
          <w:iCs/>
        </w:rPr>
      </w:pPr>
    </w:p>
    <w:p w14:paraId="79BA1A41" w14:textId="6B935A7C" w:rsidR="008C1EFD" w:rsidRDefault="008C1EFD" w:rsidP="003A44CC">
      <w:pPr>
        <w:jc w:val="both"/>
        <w:rPr>
          <w:rFonts w:ascii="Calibri" w:hAnsi="Calibri" w:cs="Calibri"/>
          <w:bCs/>
          <w:iCs/>
        </w:rPr>
      </w:pPr>
    </w:p>
    <w:p w14:paraId="0F033917" w14:textId="09B1EC85" w:rsidR="004F7AFF" w:rsidRDefault="004F7AFF" w:rsidP="003A44CC">
      <w:pPr>
        <w:jc w:val="both"/>
        <w:rPr>
          <w:rFonts w:ascii="Calibri" w:hAnsi="Calibri" w:cs="Calibri"/>
          <w:bCs/>
          <w:iCs/>
        </w:rPr>
      </w:pPr>
    </w:p>
    <w:p w14:paraId="5D85D99D" w14:textId="77777777" w:rsidR="004F7AFF" w:rsidRDefault="004F7AFF" w:rsidP="003A44CC">
      <w:pPr>
        <w:jc w:val="both"/>
        <w:rPr>
          <w:rFonts w:ascii="Calibri" w:hAnsi="Calibri" w:cs="Calibri"/>
          <w:bCs/>
          <w:iCs/>
        </w:rPr>
      </w:pPr>
    </w:p>
    <w:p w14:paraId="368385AE" w14:textId="5CD2CECD" w:rsidR="008C1EFD" w:rsidRPr="008C1EFD" w:rsidRDefault="008C1EFD" w:rsidP="003A44CC">
      <w:pPr>
        <w:jc w:val="both"/>
        <w:rPr>
          <w:b/>
          <w:iCs/>
        </w:rPr>
      </w:pPr>
      <w:r w:rsidRPr="008C1EFD">
        <w:rPr>
          <w:b/>
          <w:iCs/>
        </w:rPr>
        <w:t>JUDr. Jiří NĚMEC</w:t>
      </w:r>
      <w:r w:rsidR="00743DD3">
        <w:rPr>
          <w:b/>
          <w:iCs/>
        </w:rPr>
        <w:t>, v.r.</w:t>
      </w:r>
    </w:p>
    <w:p w14:paraId="51002036" w14:textId="693541B9" w:rsidR="008C1EFD" w:rsidRPr="008C1EFD" w:rsidRDefault="008C1EFD" w:rsidP="003A44CC">
      <w:pPr>
        <w:jc w:val="both"/>
        <w:rPr>
          <w:b/>
          <w:iCs/>
        </w:rPr>
      </w:pPr>
      <w:r w:rsidRPr="008C1EFD">
        <w:rPr>
          <w:b/>
          <w:iCs/>
        </w:rPr>
        <w:t>vedoucí správního odboru</w:t>
      </w:r>
    </w:p>
    <w:sectPr w:rsidR="008C1EFD" w:rsidRPr="008C1EFD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649ADB" w:rsidR="00505C48" w:rsidRPr="00A15F82" w:rsidRDefault="008C1EFD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111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hyperlink r:id="rId1" w:history="1">
            <w:r w:rsidRPr="006D46ED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podatelna@kraj-lbc.cz</w:t>
            </w:r>
          </w:hyperlink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3DABC20C" w:rsidR="00894834" w:rsidRPr="00A15F82" w:rsidRDefault="006F2C9C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správní odbor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EED"/>
    <w:multiLevelType w:val="hybridMultilevel"/>
    <w:tmpl w:val="6492ACCE"/>
    <w:lvl w:ilvl="0" w:tplc="F7D2B8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56"/>
    <w:multiLevelType w:val="hybridMultilevel"/>
    <w:tmpl w:val="7CC2B8E0"/>
    <w:lvl w:ilvl="0" w:tplc="5F84B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651"/>
    <w:multiLevelType w:val="hybridMultilevel"/>
    <w:tmpl w:val="34BEAC9C"/>
    <w:lvl w:ilvl="0" w:tplc="5BAC33F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702E"/>
    <w:multiLevelType w:val="hybridMultilevel"/>
    <w:tmpl w:val="8C729964"/>
    <w:lvl w:ilvl="0" w:tplc="2E0E277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8F6"/>
    <w:multiLevelType w:val="hybridMultilevel"/>
    <w:tmpl w:val="FA44BED4"/>
    <w:lvl w:ilvl="0" w:tplc="496AED2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F8C"/>
    <w:multiLevelType w:val="hybridMultilevel"/>
    <w:tmpl w:val="E640B1FA"/>
    <w:lvl w:ilvl="0" w:tplc="6EF071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72EFD"/>
    <w:multiLevelType w:val="hybridMultilevel"/>
    <w:tmpl w:val="521453C6"/>
    <w:lvl w:ilvl="0" w:tplc="5E565F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A55"/>
    <w:multiLevelType w:val="hybridMultilevel"/>
    <w:tmpl w:val="F280D308"/>
    <w:lvl w:ilvl="0" w:tplc="5B82E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81A"/>
    <w:multiLevelType w:val="hybridMultilevel"/>
    <w:tmpl w:val="6434AD3C"/>
    <w:lvl w:ilvl="0" w:tplc="724647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55D"/>
    <w:multiLevelType w:val="hybridMultilevel"/>
    <w:tmpl w:val="1B641476"/>
    <w:lvl w:ilvl="0" w:tplc="4260C6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67EF6"/>
    <w:multiLevelType w:val="hybridMultilevel"/>
    <w:tmpl w:val="AB4E7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17426"/>
    <w:rsid w:val="00020A05"/>
    <w:rsid w:val="00022FD5"/>
    <w:rsid w:val="00026F3A"/>
    <w:rsid w:val="00033547"/>
    <w:rsid w:val="00043FB9"/>
    <w:rsid w:val="00050B40"/>
    <w:rsid w:val="00054479"/>
    <w:rsid w:val="00057A08"/>
    <w:rsid w:val="000665FF"/>
    <w:rsid w:val="00072CA9"/>
    <w:rsid w:val="00072FB5"/>
    <w:rsid w:val="00073412"/>
    <w:rsid w:val="00081AB2"/>
    <w:rsid w:val="00087B4D"/>
    <w:rsid w:val="00093A6A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1CB1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E7E46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021E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6D88"/>
    <w:rsid w:val="003A1319"/>
    <w:rsid w:val="003A14D1"/>
    <w:rsid w:val="003A281B"/>
    <w:rsid w:val="003A44CC"/>
    <w:rsid w:val="003A593B"/>
    <w:rsid w:val="003A5ABF"/>
    <w:rsid w:val="003B25BB"/>
    <w:rsid w:val="003C3976"/>
    <w:rsid w:val="003C4218"/>
    <w:rsid w:val="003C462F"/>
    <w:rsid w:val="003C6349"/>
    <w:rsid w:val="003C6B76"/>
    <w:rsid w:val="003D1CBF"/>
    <w:rsid w:val="003D20CC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631"/>
    <w:rsid w:val="00452F2E"/>
    <w:rsid w:val="00472920"/>
    <w:rsid w:val="004835DC"/>
    <w:rsid w:val="00492124"/>
    <w:rsid w:val="00492B70"/>
    <w:rsid w:val="00492CB9"/>
    <w:rsid w:val="00497F07"/>
    <w:rsid w:val="004A2C77"/>
    <w:rsid w:val="004A3DE4"/>
    <w:rsid w:val="004A597A"/>
    <w:rsid w:val="004A5A78"/>
    <w:rsid w:val="004A5F1B"/>
    <w:rsid w:val="004A5FD2"/>
    <w:rsid w:val="004A68C2"/>
    <w:rsid w:val="004A6DA0"/>
    <w:rsid w:val="004A6E7A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4F7AFF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4F79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5F7CFE"/>
    <w:rsid w:val="006107F8"/>
    <w:rsid w:val="00613311"/>
    <w:rsid w:val="0062705B"/>
    <w:rsid w:val="006306E6"/>
    <w:rsid w:val="00630D69"/>
    <w:rsid w:val="0063285F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3ACA"/>
    <w:rsid w:val="0068067F"/>
    <w:rsid w:val="006858B9"/>
    <w:rsid w:val="006863EE"/>
    <w:rsid w:val="00687C3D"/>
    <w:rsid w:val="0069017D"/>
    <w:rsid w:val="00693704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3DD3"/>
    <w:rsid w:val="007442C9"/>
    <w:rsid w:val="00747829"/>
    <w:rsid w:val="00747AD0"/>
    <w:rsid w:val="007702B3"/>
    <w:rsid w:val="007730F5"/>
    <w:rsid w:val="0077461C"/>
    <w:rsid w:val="00796FFA"/>
    <w:rsid w:val="0079720B"/>
    <w:rsid w:val="007A1ECC"/>
    <w:rsid w:val="007A3F42"/>
    <w:rsid w:val="007A7E4E"/>
    <w:rsid w:val="007B2F8E"/>
    <w:rsid w:val="007B5752"/>
    <w:rsid w:val="007C1CBB"/>
    <w:rsid w:val="007C4052"/>
    <w:rsid w:val="007E1F2D"/>
    <w:rsid w:val="007E3573"/>
    <w:rsid w:val="007E5287"/>
    <w:rsid w:val="007F135B"/>
    <w:rsid w:val="007F5025"/>
    <w:rsid w:val="00800DF7"/>
    <w:rsid w:val="0080246F"/>
    <w:rsid w:val="00803063"/>
    <w:rsid w:val="00804455"/>
    <w:rsid w:val="00811751"/>
    <w:rsid w:val="008142A8"/>
    <w:rsid w:val="008230CC"/>
    <w:rsid w:val="00825345"/>
    <w:rsid w:val="0083142C"/>
    <w:rsid w:val="0083254C"/>
    <w:rsid w:val="008372D3"/>
    <w:rsid w:val="00841D15"/>
    <w:rsid w:val="008454AD"/>
    <w:rsid w:val="00845820"/>
    <w:rsid w:val="00850547"/>
    <w:rsid w:val="00854409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1EFD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0470"/>
    <w:rsid w:val="009215FE"/>
    <w:rsid w:val="00924CC6"/>
    <w:rsid w:val="00925651"/>
    <w:rsid w:val="00943581"/>
    <w:rsid w:val="00954D18"/>
    <w:rsid w:val="00955F52"/>
    <w:rsid w:val="00957E36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DCD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57DB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BF3FD5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144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45BE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473C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949A7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36B7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39C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5753"/>
    <w:rsid w:val="00FC09A7"/>
    <w:rsid w:val="00FC593D"/>
    <w:rsid w:val="00FD2550"/>
    <w:rsid w:val="00FE08AF"/>
    <w:rsid w:val="00FE0A94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52631"/>
    <w:pPr>
      <w:keepNext/>
      <w:jc w:val="center"/>
      <w:outlineLvl w:val="7"/>
    </w:pPr>
    <w:rPr>
      <w:caps/>
      <w:shadow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rsid w:val="00452631"/>
    <w:rPr>
      <w:caps/>
      <w:shadow/>
      <w:sz w:val="52"/>
      <w:szCs w:val="52"/>
    </w:rPr>
  </w:style>
  <w:style w:type="paragraph" w:styleId="Zkladntext2">
    <w:name w:val="Body Text 2"/>
    <w:basedOn w:val="Normln"/>
    <w:link w:val="Zkladntext2Char"/>
    <w:rsid w:val="00452631"/>
    <w:pPr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52631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83142C"/>
    <w:pPr>
      <w:ind w:left="708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54F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A44CC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44CC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Kroupová Pavlína</cp:lastModifiedBy>
  <cp:revision>9</cp:revision>
  <cp:lastPrinted>2021-08-10T08:13:00Z</cp:lastPrinted>
  <dcterms:created xsi:type="dcterms:W3CDTF">2021-08-09T17:07:00Z</dcterms:created>
  <dcterms:modified xsi:type="dcterms:W3CDTF">2021-08-11T08:37:00Z</dcterms:modified>
</cp:coreProperties>
</file>